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2C54" w14:textId="77777777" w:rsidR="00EB26CB" w:rsidRDefault="00307990" w:rsidP="00307990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307990">
        <w:rPr>
          <w:b/>
          <w:bCs/>
          <w:sz w:val="28"/>
          <w:szCs w:val="28"/>
        </w:rPr>
        <w:t xml:space="preserve">Financiering van </w:t>
      </w:r>
      <w:r w:rsidR="00EB26CB">
        <w:rPr>
          <w:b/>
          <w:bCs/>
          <w:sz w:val="28"/>
          <w:szCs w:val="28"/>
        </w:rPr>
        <w:t>huisarts</w:t>
      </w:r>
      <w:r w:rsidRPr="00307990">
        <w:rPr>
          <w:b/>
          <w:bCs/>
          <w:sz w:val="28"/>
          <w:szCs w:val="28"/>
        </w:rPr>
        <w:t xml:space="preserve">praktijken met patiënten </w:t>
      </w:r>
    </w:p>
    <w:p w14:paraId="799FBB60" w14:textId="1EACA523" w:rsidR="00307990" w:rsidRPr="00307990" w:rsidRDefault="00307990" w:rsidP="00307990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307990">
        <w:rPr>
          <w:b/>
          <w:bCs/>
          <w:sz w:val="28"/>
          <w:szCs w:val="28"/>
        </w:rPr>
        <w:t xml:space="preserve">woonachtig in </w:t>
      </w:r>
      <w:r w:rsidR="00DD43D2">
        <w:rPr>
          <w:b/>
          <w:bCs/>
          <w:sz w:val="28"/>
          <w:szCs w:val="28"/>
        </w:rPr>
        <w:t>opslagwijk</w:t>
      </w:r>
    </w:p>
    <w:p w14:paraId="72CF1639" w14:textId="77777777" w:rsidR="00307990" w:rsidRDefault="00307990" w:rsidP="00307990">
      <w:pPr>
        <w:spacing w:after="0" w:line="276" w:lineRule="auto"/>
      </w:pPr>
    </w:p>
    <w:p w14:paraId="2E7E142C" w14:textId="7FE44244" w:rsidR="00307990" w:rsidRDefault="00307990" w:rsidP="00307990">
      <w:pPr>
        <w:spacing w:after="0" w:line="276" w:lineRule="auto"/>
        <w:rPr>
          <w:b/>
        </w:rPr>
      </w:pPr>
      <w:r>
        <w:rPr>
          <w:b/>
        </w:rPr>
        <w:t>Inleiding</w:t>
      </w:r>
    </w:p>
    <w:p w14:paraId="41862596" w14:textId="11321818" w:rsidR="00307990" w:rsidRDefault="00307990" w:rsidP="00307990">
      <w:pPr>
        <w:spacing w:after="0" w:line="276" w:lineRule="auto"/>
        <w:rPr>
          <w:bCs/>
        </w:rPr>
      </w:pPr>
      <w:r>
        <w:rPr>
          <w:bCs/>
        </w:rPr>
        <w:t xml:space="preserve">Huisartsen die zorg bieden aan patiënten in een </w:t>
      </w:r>
      <w:r w:rsidR="00DD43D2">
        <w:rPr>
          <w:bCs/>
        </w:rPr>
        <w:t xml:space="preserve">opslagwijk </w:t>
      </w:r>
      <w:r>
        <w:rPr>
          <w:bCs/>
        </w:rPr>
        <w:t xml:space="preserve">ontvangen extra inkomsten en </w:t>
      </w:r>
      <w:r w:rsidR="00EB26CB">
        <w:rPr>
          <w:bCs/>
        </w:rPr>
        <w:t xml:space="preserve">kunnen in aanmerking </w:t>
      </w:r>
      <w:r>
        <w:rPr>
          <w:bCs/>
        </w:rPr>
        <w:t>komen voor ondersteuning</w:t>
      </w:r>
      <w:r w:rsidR="00EB26CB">
        <w:rPr>
          <w:bCs/>
        </w:rPr>
        <w:t xml:space="preserve"> vanuit het regionale Fonds Achterstandswijken</w:t>
      </w:r>
      <w:r>
        <w:rPr>
          <w:bCs/>
        </w:rPr>
        <w:t xml:space="preserve">. </w:t>
      </w:r>
    </w:p>
    <w:p w14:paraId="525CD5D1" w14:textId="77777777" w:rsidR="00307990" w:rsidRDefault="00307990" w:rsidP="00307990">
      <w:pPr>
        <w:spacing w:after="0" w:line="276" w:lineRule="auto"/>
        <w:rPr>
          <w:b/>
        </w:rPr>
      </w:pPr>
    </w:p>
    <w:p w14:paraId="4E838319" w14:textId="77777777" w:rsidR="00307990" w:rsidRPr="006B0B3D" w:rsidRDefault="00307990" w:rsidP="00307990">
      <w:pPr>
        <w:pStyle w:val="Lijstalinea"/>
        <w:numPr>
          <w:ilvl w:val="0"/>
          <w:numId w:val="3"/>
        </w:numPr>
        <w:spacing w:after="0" w:line="276" w:lineRule="auto"/>
        <w:ind w:left="284" w:hanging="284"/>
        <w:rPr>
          <w:b/>
        </w:rPr>
      </w:pPr>
      <w:r w:rsidRPr="006B0B3D">
        <w:rPr>
          <w:b/>
        </w:rPr>
        <w:t>Opslagwijk</w:t>
      </w:r>
    </w:p>
    <w:p w14:paraId="26493D8F" w14:textId="77777777" w:rsidR="00307990" w:rsidRDefault="00307990" w:rsidP="00307990">
      <w:pPr>
        <w:spacing w:after="0" w:line="276" w:lineRule="auto"/>
      </w:pPr>
      <w:r>
        <w:t>E</w:t>
      </w:r>
      <w:r w:rsidRPr="00211CC0">
        <w:t xml:space="preserve">en opslagwijk is een wijk </w:t>
      </w:r>
      <w:r>
        <w:t>waarin de zorgzwaarte van de inwoners hoger is dan in andere wijken</w:t>
      </w:r>
      <w:r w:rsidRPr="00211CC0">
        <w:t xml:space="preserve">. </w:t>
      </w:r>
    </w:p>
    <w:p w14:paraId="3949AC55" w14:textId="77777777" w:rsidR="00DD43D2" w:rsidRDefault="00307990" w:rsidP="00307990">
      <w:pPr>
        <w:spacing w:after="0" w:line="276" w:lineRule="auto"/>
      </w:pPr>
      <w:r w:rsidRPr="00211CC0">
        <w:t>De Nederlandse Zorgautoriteit</w:t>
      </w:r>
      <w:r>
        <w:t xml:space="preserve"> (NZa)</w:t>
      </w:r>
      <w:r w:rsidRPr="00211CC0">
        <w:t xml:space="preserve"> stelt landelijk vast welke </w:t>
      </w:r>
      <w:r>
        <w:t>6-cijferige postcodes</w:t>
      </w:r>
      <w:r w:rsidRPr="00211CC0">
        <w:t xml:space="preserve"> onder de definitie van een opslagwijk vallen. </w:t>
      </w:r>
      <w:r>
        <w:t>De criteria hiervoor zijn</w:t>
      </w:r>
      <w:r w:rsidR="00EB26CB">
        <w:t xml:space="preserve"> het a</w:t>
      </w:r>
      <w:r>
        <w:t xml:space="preserve">andeel inwoners met </w:t>
      </w:r>
      <w:r w:rsidR="00EB26CB">
        <w:t xml:space="preserve">een </w:t>
      </w:r>
      <w:r>
        <w:t>laag inkomen</w:t>
      </w:r>
      <w:r w:rsidR="00EB26CB">
        <w:t xml:space="preserve">, </w:t>
      </w:r>
      <w:r>
        <w:t xml:space="preserve">met </w:t>
      </w:r>
      <w:r w:rsidR="00EB26CB">
        <w:t xml:space="preserve">een </w:t>
      </w:r>
      <w:r>
        <w:t>niet-westerse of Midden- en Oost-Europese migratieachtergrond</w:t>
      </w:r>
      <w:r w:rsidR="00EB26CB">
        <w:t xml:space="preserve"> en het aandeel niet-actieven. </w:t>
      </w:r>
    </w:p>
    <w:p w14:paraId="7027AA0F" w14:textId="77777777" w:rsidR="00DD43D2" w:rsidRDefault="00DD43D2" w:rsidP="00307990">
      <w:pPr>
        <w:spacing w:after="0" w:line="276" w:lineRule="auto"/>
      </w:pPr>
    </w:p>
    <w:p w14:paraId="32DFDFC5" w14:textId="5A6502C2" w:rsidR="00307990" w:rsidRDefault="00307990" w:rsidP="00307990">
      <w:pPr>
        <w:spacing w:after="0" w:line="276" w:lineRule="auto"/>
      </w:pPr>
      <w:r>
        <w:t xml:space="preserve">Huisartsen ontvangen voor elke patiënt, die woonachtig is in een erkende achterstandswijk, een </w:t>
      </w:r>
      <w:r w:rsidRPr="009A7CF8">
        <w:t>toeslag op het inschrijvingstarief</w:t>
      </w:r>
      <w:r>
        <w:t xml:space="preserve">. Het </w:t>
      </w:r>
      <w:r w:rsidR="00332CE1">
        <w:t>opslag</w:t>
      </w:r>
      <w:r>
        <w:t xml:space="preserve">tarief wordt jaarlijks door de NZa vastgesteld. In 2025 is dit € 6,43 </w:t>
      </w:r>
      <w:r w:rsidR="00332CE1">
        <w:t xml:space="preserve">per ingeschreven verzekerden woonachtig in een opslagwijk </w:t>
      </w:r>
      <w:r>
        <w:t xml:space="preserve">en in 2026 bedraagt het tarief € 6,83.  </w:t>
      </w:r>
    </w:p>
    <w:p w14:paraId="5198670D" w14:textId="77777777" w:rsidR="00307990" w:rsidRDefault="00307990" w:rsidP="00307990">
      <w:pPr>
        <w:spacing w:after="0" w:line="276" w:lineRule="auto"/>
      </w:pPr>
    </w:p>
    <w:p w14:paraId="5EB6396F" w14:textId="77777777" w:rsidR="00307990" w:rsidRPr="009A7CF8" w:rsidRDefault="00307990" w:rsidP="00307990">
      <w:pPr>
        <w:pStyle w:val="Lijstalinea"/>
        <w:numPr>
          <w:ilvl w:val="0"/>
          <w:numId w:val="3"/>
        </w:numPr>
        <w:spacing w:after="0" w:line="276" w:lineRule="auto"/>
        <w:ind w:left="284" w:hanging="284"/>
        <w:rPr>
          <w:b/>
          <w:bCs/>
        </w:rPr>
      </w:pPr>
      <w:r w:rsidRPr="009A7CF8">
        <w:rPr>
          <w:b/>
          <w:bCs/>
        </w:rPr>
        <w:t>Zorgzwaartetoeslag</w:t>
      </w:r>
    </w:p>
    <w:p w14:paraId="0FC63DC1" w14:textId="56DB1CF8" w:rsidR="00307990" w:rsidRDefault="00307990" w:rsidP="00307990">
      <w:pPr>
        <w:spacing w:after="0" w:line="276" w:lineRule="auto"/>
      </w:pPr>
      <w:r>
        <w:t>H</w:t>
      </w:r>
      <w:r w:rsidR="00EB26CB">
        <w:t xml:space="preserve">uisartsen in de </w:t>
      </w:r>
      <w:r w:rsidRPr="00383227">
        <w:t>WSD</w:t>
      </w:r>
      <w:r w:rsidR="00EB26CB">
        <w:t>-</w:t>
      </w:r>
      <w:r w:rsidRPr="00383227">
        <w:t xml:space="preserve">regio </w:t>
      </w:r>
      <w:r w:rsidR="00EB26CB">
        <w:t xml:space="preserve">ontvangen ieder kwartaal een zorgzwaartetoeslag per ingeschreven patiënt. </w:t>
      </w:r>
      <w:r w:rsidRPr="00383227">
        <w:t xml:space="preserve">In deze toeslag zijn </w:t>
      </w:r>
      <w:r>
        <w:t xml:space="preserve">onder andere </w:t>
      </w:r>
      <w:r w:rsidRPr="00383227">
        <w:t>de consulten verdisconteerd</w:t>
      </w:r>
      <w:r>
        <w:t xml:space="preserve">. </w:t>
      </w:r>
      <w:r w:rsidRPr="00383227">
        <w:t xml:space="preserve">De </w:t>
      </w:r>
      <w:r w:rsidR="00EB26CB">
        <w:t>zorgzwaarte</w:t>
      </w:r>
      <w:r w:rsidR="00332CE1">
        <w:t xml:space="preserve"> van de praktijk</w:t>
      </w:r>
      <w:r w:rsidRPr="00383227">
        <w:t xml:space="preserve"> wordt </w:t>
      </w:r>
      <w:r w:rsidR="00EB26CB">
        <w:t xml:space="preserve">iedere twee jaar herijkt op basis </w:t>
      </w:r>
      <w:r w:rsidRPr="00383227">
        <w:t>van</w:t>
      </w:r>
      <w:r w:rsidR="00EB26CB">
        <w:t xml:space="preserve"> de</w:t>
      </w:r>
      <w:r w:rsidRPr="00383227">
        <w:t xml:space="preserve"> leeftijd</w:t>
      </w:r>
      <w:r w:rsidR="00EB26CB">
        <w:t>, het gesl</w:t>
      </w:r>
      <w:r w:rsidR="00EB26CB" w:rsidRPr="00383227">
        <w:t>acht</w:t>
      </w:r>
      <w:r w:rsidRPr="00383227">
        <w:t xml:space="preserve"> en de SES score</w:t>
      </w:r>
      <w:r>
        <w:t xml:space="preserve"> (</w:t>
      </w:r>
      <w:r w:rsidRPr="00383227">
        <w:t>Sociaal-Economische Status per postcodegebied</w:t>
      </w:r>
      <w:r>
        <w:t>)</w:t>
      </w:r>
      <w:r w:rsidRPr="00383227">
        <w:t>.</w:t>
      </w:r>
      <w:r>
        <w:t xml:space="preserve"> Deze vorm van bekostiging maakt dat praktijken met een zwaardere populatie een hogere zorgzwaartetoeslag ontvangen. </w:t>
      </w:r>
    </w:p>
    <w:p w14:paraId="433BD434" w14:textId="77777777" w:rsidR="00307990" w:rsidRPr="009A7CF8" w:rsidRDefault="00307990" w:rsidP="00307990">
      <w:pPr>
        <w:spacing w:after="0" w:line="276" w:lineRule="auto"/>
        <w:rPr>
          <w:highlight w:val="yellow"/>
        </w:rPr>
      </w:pPr>
    </w:p>
    <w:p w14:paraId="6948A67B" w14:textId="6836F4CC" w:rsidR="00307990" w:rsidRPr="009A7CF8" w:rsidRDefault="00307990" w:rsidP="00307990">
      <w:pPr>
        <w:pStyle w:val="Lijstalinea"/>
        <w:numPr>
          <w:ilvl w:val="0"/>
          <w:numId w:val="3"/>
        </w:numPr>
        <w:spacing w:after="0" w:line="276" w:lineRule="auto"/>
        <w:ind w:left="284" w:hanging="284"/>
        <w:rPr>
          <w:b/>
        </w:rPr>
      </w:pPr>
      <w:r w:rsidRPr="009A7CF8">
        <w:rPr>
          <w:b/>
        </w:rPr>
        <w:t xml:space="preserve"> Fonds Achterstandswijken</w:t>
      </w:r>
      <w:r w:rsidR="0058116A">
        <w:rPr>
          <w:b/>
        </w:rPr>
        <w:t xml:space="preserve"> in de regio WSD</w:t>
      </w:r>
    </w:p>
    <w:p w14:paraId="48E79BF1" w14:textId="1F9B22F5" w:rsidR="00307990" w:rsidRDefault="00307990" w:rsidP="00307990">
      <w:pPr>
        <w:spacing w:after="0" w:line="276" w:lineRule="auto"/>
      </w:pPr>
      <w:r>
        <w:t xml:space="preserve">Het </w:t>
      </w:r>
      <w:r w:rsidR="00EB26CB">
        <w:t>Fonds Achterstandswijken (FAW) ondersteund huisartspraktijken met een substantieel aandeel patiënten in een achterstandswijk. In het regelement FAW WSD (zie website ZEL) is vastgesteld hoe en op welke wijze dit gebeur</w:t>
      </w:r>
      <w:r w:rsidR="00610ED9">
        <w:t>t</w:t>
      </w:r>
      <w:r w:rsidR="00EB26CB">
        <w:t xml:space="preserve">. </w:t>
      </w:r>
      <w:r>
        <w:t>Huisartsenpraktijken</w:t>
      </w:r>
      <w:r w:rsidR="0058116A">
        <w:t xml:space="preserve"> </w:t>
      </w:r>
      <w:r w:rsidR="00385D99">
        <w:t xml:space="preserve">die voldoen </w:t>
      </w:r>
      <w:r w:rsidR="00DD43D2">
        <w:t>aan de voorwaarden kunnen een p</w:t>
      </w:r>
      <w:r w:rsidR="00332CE1">
        <w:t xml:space="preserve">raktijkgebonden budget </w:t>
      </w:r>
      <w:r w:rsidR="00380BDB">
        <w:t xml:space="preserve">inzetten voor het ondersteuningsaanbod. </w:t>
      </w:r>
      <w:r w:rsidR="00DD43D2">
        <w:t xml:space="preserve">Daarnaast zijn er middelen beschikbaar voor projecten in de regio. </w:t>
      </w:r>
      <w:r w:rsidR="00332CE1">
        <w:t xml:space="preserve"> </w:t>
      </w:r>
      <w:r w:rsidR="00380BDB">
        <w:t xml:space="preserve">De afgelopen jaren is </w:t>
      </w:r>
      <w:r w:rsidRPr="0058116A">
        <w:t xml:space="preserve">er, onder voorbehoud van een aantal voorwaarden, een eenmalige uitkering overgemaakt. </w:t>
      </w:r>
    </w:p>
    <w:p w14:paraId="00E96231" w14:textId="77777777" w:rsidR="00DD43D2" w:rsidRDefault="00DD43D2" w:rsidP="00307990">
      <w:pPr>
        <w:spacing w:after="0" w:line="276" w:lineRule="auto"/>
      </w:pPr>
    </w:p>
    <w:p w14:paraId="23583F2A" w14:textId="75EA6B0D" w:rsidR="00307990" w:rsidRPr="00DD43D2" w:rsidRDefault="00307990" w:rsidP="00307990">
      <w:pPr>
        <w:spacing w:after="0" w:line="276" w:lineRule="auto"/>
        <w:rPr>
          <w:b/>
        </w:rPr>
      </w:pPr>
      <w:r>
        <w:t xml:space="preserve">Voor meer informatie over het FAW, zie: </w:t>
      </w:r>
      <w:hyperlink r:id="rId5" w:history="1">
        <w:r w:rsidR="00DD43D2" w:rsidRPr="00997A81">
          <w:rPr>
            <w:rStyle w:val="Hyperlink"/>
          </w:rPr>
          <w:t>https://zel.nl/fonds-achterstandswijken?q=faw</w:t>
        </w:r>
      </w:hyperlink>
      <w:r w:rsidR="00DD43D2">
        <w:rPr>
          <w:color w:val="4472C4" w:themeColor="accent1"/>
        </w:rPr>
        <w:t xml:space="preserve"> </w:t>
      </w:r>
      <w:r w:rsidR="00DD43D2" w:rsidRPr="00DD43D2">
        <w:t>en het Regelement FAW WSD.</w:t>
      </w:r>
    </w:p>
    <w:p w14:paraId="1F0356E1" w14:textId="77777777" w:rsidR="00307990" w:rsidRDefault="00307990"/>
    <w:p w14:paraId="3EF486B1" w14:textId="77777777" w:rsidR="00DD43D2" w:rsidRDefault="00DD43D2"/>
    <w:sectPr w:rsidR="00DD4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208FE"/>
    <w:multiLevelType w:val="hybridMultilevel"/>
    <w:tmpl w:val="3474D3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650"/>
    <w:multiLevelType w:val="hybridMultilevel"/>
    <w:tmpl w:val="57B8AD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B50CE"/>
    <w:multiLevelType w:val="multilevel"/>
    <w:tmpl w:val="8208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14FE0"/>
    <w:multiLevelType w:val="hybridMultilevel"/>
    <w:tmpl w:val="9EBACA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633825">
    <w:abstractNumId w:val="0"/>
  </w:num>
  <w:num w:numId="2" w16cid:durableId="2093816410">
    <w:abstractNumId w:val="1"/>
  </w:num>
  <w:num w:numId="3" w16cid:durableId="160462670">
    <w:abstractNumId w:val="3"/>
  </w:num>
  <w:num w:numId="4" w16cid:durableId="1291669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90"/>
    <w:rsid w:val="00307990"/>
    <w:rsid w:val="00332CE1"/>
    <w:rsid w:val="00380BDB"/>
    <w:rsid w:val="00385D99"/>
    <w:rsid w:val="0058116A"/>
    <w:rsid w:val="00610ED9"/>
    <w:rsid w:val="00632E08"/>
    <w:rsid w:val="007E437D"/>
    <w:rsid w:val="009167E7"/>
    <w:rsid w:val="009B4B90"/>
    <w:rsid w:val="00BA5DBB"/>
    <w:rsid w:val="00BE64A8"/>
    <w:rsid w:val="00C6656F"/>
    <w:rsid w:val="00DD43D2"/>
    <w:rsid w:val="00EB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50B3"/>
  <w15:chartTrackingRefBased/>
  <w15:docId w15:val="{C490DF8A-4D1C-4CBE-95E2-CE6F82A6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7990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07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7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7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7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7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7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7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7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7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7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7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7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799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799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79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79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79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79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7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7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7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7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7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79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79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799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7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799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79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8116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1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l.nl/fonds-achterstandswijken?q=f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DSW Zorgverzekeraar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Bac</dc:creator>
  <cp:keywords/>
  <dc:description/>
  <cp:lastModifiedBy>Anne Bac</cp:lastModifiedBy>
  <cp:revision>5</cp:revision>
  <dcterms:created xsi:type="dcterms:W3CDTF">2025-07-23T08:05:00Z</dcterms:created>
  <dcterms:modified xsi:type="dcterms:W3CDTF">2025-07-24T07:41:00Z</dcterms:modified>
</cp:coreProperties>
</file>